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方正小标宋_GBK"/>
          <w:bCs/>
          <w:sz w:val="32"/>
          <w:szCs w:val="32"/>
        </w:rPr>
        <w:t>附件6</w:t>
      </w:r>
    </w:p>
    <w:p>
      <w:pPr>
        <w:spacing w:line="720" w:lineRule="exact"/>
        <w:jc w:val="center"/>
        <w:rPr>
          <w:rFonts w:cs="宋体" w:asciiTheme="majorEastAsia" w:hAnsiTheme="majorEastAsia" w:eastAsiaTheme="majorEastAsia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36"/>
          <w:szCs w:val="36"/>
        </w:rPr>
        <w:t>国家级奖项及省级奖项目录</w:t>
      </w:r>
    </w:p>
    <w:bookmarkEnd w:id="0"/>
    <w:p>
      <w:pPr>
        <w:spacing w:line="720" w:lineRule="exact"/>
        <w:jc w:val="center"/>
        <w:rPr>
          <w:rFonts w:cs="宋体" w:asciiTheme="majorEastAsia" w:hAnsiTheme="majorEastAsia" w:eastAsiaTheme="majorEastAsia"/>
          <w:b/>
          <w:color w:val="000000"/>
          <w:kern w:val="0"/>
          <w:sz w:val="36"/>
          <w:szCs w:val="36"/>
        </w:rPr>
      </w:pPr>
    </w:p>
    <w:tbl>
      <w:tblPr>
        <w:tblStyle w:val="3"/>
        <w:tblW w:w="99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9"/>
        <w:gridCol w:w="6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奖项名称</w:t>
            </w:r>
          </w:p>
        </w:tc>
        <w:tc>
          <w:tcPr>
            <w:tcW w:w="6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所属子项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国家级奖项目录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</w:rPr>
              <w:t>精神文明建设“五个一工程”奖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电影、电视剧、戏剧、歌曲、图书、广播剧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中国文化艺术政府奖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文华奖、群星奖、动漫奖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中国广播影视大奖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中国电影“华表奖”、中国电视剧“飞天奖”、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中国广播电视节目奖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中国戏剧奖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梅花表演奖、曹禺剧本奖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中国电影金鸡奖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最佳中小成本故事片、儿童片、科教片、纪录片、美术片、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戏曲片、其他分项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大众电影百花奖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最佳故事片、优秀故事片、其他分项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中国音乐金钟奖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管弦乐器演奏、民族乐器演奏、声乐演唱（美声、民族）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中国美术奖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金奖、银奖、铜奖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中国曲艺牡丹奖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节目奖、表演奖、文学奖、新人奖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中国舞蹈荷花奖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民族民间舞、古典舞、当代舞、现代舞、舞剧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中国民间文艺山花奖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优秀民间舞、古典舞、当代舞、现代舞、舞剧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中国摄影金像奖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级实摄影奖、艺术摄影奖、商业摄影奖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中国书法兰亭奖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金奖、银奖、铜奖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中国杂技金菊奖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杂技、魔术、滑稽节目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中国电视金鹰奖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最佳电视局、优秀电视、其他子项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茅盾文学奖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鲁迅文学奖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优秀中篇小说、短篇小说、报告文学、诗歌、散文杂文、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理论评论、文学翻译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全国优秀儿童文学奖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</w:rPr>
              <w:t>全国少数民族文学创作“骏马奖”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长篇小说、中短篇小说、诗集、散文集、报告文学、翻译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丝绸之路国际艺术节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参与为主暂不设奖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上海国际电影电视节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金爵奖、白玉兰奖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中国吴桥国际杂技艺术节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金狮奖、银狮奖、铜狮奖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中国国际马术节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金虎奖、银虎奖、铜虎奖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中国新闻奖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长江韬奋奖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中国出版政府奖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图书奖、音像制品、电子出版物、网络出版物奖、毕升优质印刷复制奖、装帧设计奖、先进出版单位奖、优秀出版人物奖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中华优秀出版物奖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韬奋出版奖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全国文化企业30强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国家文化出口示范基地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</w:rPr>
              <w:t>国家文化出口重点企业、重点项目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  <w:t>国家文化和科技融合示范基地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  <w:t>国家文化产业示范园区（基地）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国家广告产业园区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“原动力”中国原创动漫出版扶持计划入选项目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中国游戏十强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中国质量奖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中国独角兽企业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国家级工业设计中心（企业）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国家科技进步奖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国家火炬计划高新技术企业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省级奖项目录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湖北省长江质量奖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湖北省“五个一工程奖”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电影、电视剧、戏剧、歌曲、图书、广播剧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湖北文化艺术政府奖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楚天文华大奖、楚天文化表演奖、楚天群星奖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湖北省屈原文艺奖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文学、舞台艺术、美术、书法、摄影、人才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湖北新闻奖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湖北省科技进步奖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湖北省出版政府奖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湖北省广告行业先进单位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湖北省优秀广告作品奖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湖北省文化产业示范园区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湖北省文化产业示范基地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  <w:t>湖北省广告产业园和广告基地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省级工业设计中心（企业）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NzA5ZmNmOWFkMzUzYjQzMzViYTJlYzg4ZDI0NTcifQ=="/>
  </w:docVars>
  <w:rsids>
    <w:rsidRoot w:val="656D2F9E"/>
    <w:rsid w:val="656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2022-06-13T03:02:00Z</dcterms:created>
  <dc:creator>wenn</dc:creator>
  <cp:lastModifiedBy>wenn</cp:lastModifiedBy>
  <dcterms:modified xsi:type="dcterms:W3CDTF">2022-06-13T03:03:31Z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674367B3690F40F3AF4F308865FA762F</vt:lpwstr>
  </property>
</Properties>
</file>